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31" w:rsidRPr="00C32990" w:rsidRDefault="005B5850">
      <w:pPr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>Poštovani student,</w:t>
      </w:r>
    </w:p>
    <w:p w:rsidR="005B5850" w:rsidRPr="00C32990" w:rsidRDefault="005B5850" w:rsidP="005B5850">
      <w:pPr>
        <w:ind w:firstLine="720"/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 xml:space="preserve">S obzirom na situaciju sa </w:t>
      </w:r>
      <w:proofErr w:type="spellStart"/>
      <w:r w:rsidRPr="00C32990">
        <w:rPr>
          <w:rFonts w:ascii="Arial" w:hAnsi="Arial" w:cs="Arial"/>
          <w:sz w:val="24"/>
          <w:szCs w:val="24"/>
          <w:lang w:val="sr-Latn-RS"/>
        </w:rPr>
        <w:t>pa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>ndemijom</w:t>
      </w:r>
      <w:proofErr w:type="spellEnd"/>
      <w:r w:rsidR="009B68B6" w:rsidRPr="00C32990">
        <w:rPr>
          <w:rFonts w:ascii="Arial" w:hAnsi="Arial" w:cs="Arial"/>
          <w:sz w:val="24"/>
          <w:szCs w:val="24"/>
          <w:lang w:val="sr-Latn-RS"/>
        </w:rPr>
        <w:t xml:space="preserve"> i da nemamo mogućnost obavljanja </w:t>
      </w:r>
      <w:r w:rsidRPr="00C32990">
        <w:rPr>
          <w:rFonts w:ascii="Arial" w:hAnsi="Arial" w:cs="Arial"/>
          <w:sz w:val="24"/>
          <w:szCs w:val="24"/>
          <w:lang w:val="sr-Latn-RS"/>
        </w:rPr>
        <w:t>praks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>e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 u vrtiću, zbog toga ćete dobiti posebno formulisan zadatka za SP5, koji ćete realizovati 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 xml:space="preserve">u periodu 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C32990">
        <w:rPr>
          <w:rFonts w:ascii="Arial" w:hAnsi="Arial" w:cs="Arial"/>
          <w:b/>
          <w:sz w:val="24"/>
          <w:szCs w:val="24"/>
          <w:u w:val="single"/>
          <w:lang w:val="sr-Latn-RS"/>
        </w:rPr>
        <w:t>23.11-04.12.2020.</w:t>
      </w:r>
    </w:p>
    <w:p w:rsidR="005B5850" w:rsidRPr="00C32990" w:rsidRDefault="005B5850" w:rsidP="00757EC6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 xml:space="preserve">U skladu sa </w:t>
      </w:r>
      <w:r w:rsidRPr="00C32990">
        <w:rPr>
          <w:rFonts w:ascii="Arial" w:hAnsi="Arial" w:cs="Arial"/>
          <w:i/>
          <w:sz w:val="24"/>
          <w:szCs w:val="24"/>
          <w:lang w:val="sr-Latn-RS"/>
        </w:rPr>
        <w:t>Novim osnova predškolskog vaspitanja i obrazovanja – Godinama uzleta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 prostor zauzima značajno mesto u novoj koncepciji. Prostor se shvata „kao treći vaspitač“, a pod prostorom se podrazumevaju celokupni prostor vrtića (radna soba, hodnici, holovi, trpezarija,</w:t>
      </w:r>
      <w:r w:rsidR="00757EC6" w:rsidRPr="00C32990">
        <w:rPr>
          <w:rFonts w:ascii="Arial" w:hAnsi="Arial" w:cs="Arial"/>
          <w:sz w:val="24"/>
          <w:szCs w:val="24"/>
          <w:lang w:val="sr-Latn-RS"/>
        </w:rPr>
        <w:t xml:space="preserve"> sale, 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atrijumi, terase, </w:t>
      </w:r>
      <w:r w:rsidR="00757EC6" w:rsidRPr="00C32990">
        <w:rPr>
          <w:rFonts w:ascii="Arial" w:hAnsi="Arial" w:cs="Arial"/>
          <w:sz w:val="24"/>
          <w:szCs w:val="24"/>
          <w:lang w:val="sr-Latn-RS"/>
        </w:rPr>
        <w:t xml:space="preserve">dvorište), koji se koristi za različite aktivnosti, igru, otkrivanje, istraživanje, druženje, sarađivanje odnosno učenje. Radna soba kao i zajednički prostori se organizuju u prostorne celine, koji su opremljeni nameštajem, raznovrsnim materijalima, sredstvima i igračkama. </w:t>
      </w:r>
    </w:p>
    <w:p w:rsidR="00757EC6" w:rsidRPr="00C32990" w:rsidRDefault="005B5850" w:rsidP="000B0372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>Vaš zadatak za SP5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>,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 pod nazivom </w:t>
      </w:r>
      <w:r w:rsidRPr="00C32990">
        <w:rPr>
          <w:rFonts w:ascii="Arial" w:hAnsi="Arial" w:cs="Arial"/>
          <w:b/>
          <w:i/>
          <w:sz w:val="24"/>
          <w:szCs w:val="24"/>
          <w:lang w:val="sr-Latn-RS"/>
        </w:rPr>
        <w:t xml:space="preserve">Sticanje praktičnih veština </w:t>
      </w:r>
      <w:r w:rsidRPr="00C32990">
        <w:rPr>
          <w:rFonts w:ascii="Arial" w:hAnsi="Arial" w:cs="Arial"/>
          <w:b/>
          <w:i/>
          <w:sz w:val="24"/>
          <w:szCs w:val="24"/>
          <w:u w:val="single"/>
          <w:lang w:val="sr-Latn-RS"/>
        </w:rPr>
        <w:t>negovanja autonomije u vrtiću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, će biti </w:t>
      </w:r>
      <w:r w:rsidR="00757EC6" w:rsidRPr="00C32990">
        <w:rPr>
          <w:rFonts w:ascii="Arial" w:hAnsi="Arial" w:cs="Arial"/>
          <w:sz w:val="24"/>
          <w:szCs w:val="24"/>
          <w:lang w:val="sr-Latn-RS"/>
        </w:rPr>
        <w:t xml:space="preserve">da osmislite i da prikažete radnu sobu i neki zajednički prostor, organizovano po prostornim celinama, koji 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 xml:space="preserve">će biti </w:t>
      </w:r>
      <w:r w:rsidR="00757EC6" w:rsidRPr="00C32990">
        <w:rPr>
          <w:rFonts w:ascii="Arial" w:hAnsi="Arial" w:cs="Arial"/>
          <w:sz w:val="24"/>
          <w:szCs w:val="24"/>
          <w:lang w:val="sr-Latn-RS"/>
        </w:rPr>
        <w:t>opremljen izazovnim različitim materijalima, sredstvima i igračkama, kako bi ste negovali dečju autonomiju u vrtiću. Svoju ideju možete predstaviti crtežom ili maketom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 (što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 xml:space="preserve"> ćete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 uslikat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>i)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57EC6" w:rsidRPr="00C32990">
        <w:rPr>
          <w:rFonts w:ascii="Arial" w:hAnsi="Arial" w:cs="Arial"/>
          <w:sz w:val="24"/>
          <w:szCs w:val="24"/>
          <w:lang w:val="sr-Latn-RS"/>
        </w:rPr>
        <w:t xml:space="preserve">uz 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opis </w:t>
      </w:r>
      <w:r w:rsidR="00C32990">
        <w:rPr>
          <w:rFonts w:ascii="Arial" w:hAnsi="Arial" w:cs="Arial"/>
          <w:sz w:val="24"/>
          <w:szCs w:val="24"/>
          <w:lang w:val="sr-Latn-RS"/>
        </w:rPr>
        <w:t xml:space="preserve">opremljenosti 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prostora sa </w:t>
      </w:r>
      <w:r w:rsidR="00C32990" w:rsidRPr="00C32990">
        <w:rPr>
          <w:rFonts w:ascii="Arial" w:hAnsi="Arial" w:cs="Arial"/>
          <w:sz w:val="24"/>
          <w:szCs w:val="24"/>
          <w:lang w:val="sr-Latn-RS"/>
        </w:rPr>
        <w:t>izazovn</w:t>
      </w:r>
      <w:r w:rsidR="00C32990">
        <w:rPr>
          <w:rFonts w:ascii="Arial" w:hAnsi="Arial" w:cs="Arial"/>
          <w:sz w:val="24"/>
          <w:szCs w:val="24"/>
          <w:lang w:val="sr-Latn-RS"/>
        </w:rPr>
        <w:t>im</w:t>
      </w:r>
      <w:r w:rsidR="00C32990" w:rsidRPr="00C32990">
        <w:rPr>
          <w:rFonts w:ascii="Arial" w:hAnsi="Arial" w:cs="Arial"/>
          <w:sz w:val="24"/>
          <w:szCs w:val="24"/>
          <w:lang w:val="sr-Latn-RS"/>
        </w:rPr>
        <w:t xml:space="preserve"> i podsticajn</w:t>
      </w:r>
      <w:r w:rsidR="00C32990">
        <w:rPr>
          <w:rFonts w:ascii="Arial" w:hAnsi="Arial" w:cs="Arial"/>
          <w:sz w:val="24"/>
          <w:szCs w:val="24"/>
          <w:lang w:val="sr-Latn-RS"/>
        </w:rPr>
        <w:t>im sredstvima i matreijalima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>.</w:t>
      </w:r>
    </w:p>
    <w:p w:rsidR="00757EC6" w:rsidRPr="00C32990" w:rsidRDefault="00757EC6" w:rsidP="005B5850">
      <w:pPr>
        <w:ind w:firstLine="720"/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 xml:space="preserve">Korisna i potrebna </w:t>
      </w:r>
      <w:r w:rsidRPr="00C32990">
        <w:rPr>
          <w:rFonts w:ascii="Arial" w:hAnsi="Arial" w:cs="Arial"/>
          <w:b/>
          <w:sz w:val="24"/>
          <w:szCs w:val="24"/>
          <w:lang w:val="sr-Latn-RS"/>
        </w:rPr>
        <w:t>literatura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 za ovaj zadatak SP5:</w:t>
      </w:r>
    </w:p>
    <w:p w:rsidR="00757EC6" w:rsidRPr="00C32990" w:rsidRDefault="00757EC6" w:rsidP="00757E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>Grupa autora</w:t>
      </w:r>
      <w:r w:rsidR="001B1EE2" w:rsidRPr="00C32990">
        <w:rPr>
          <w:rFonts w:ascii="Arial" w:hAnsi="Arial" w:cs="Arial"/>
          <w:sz w:val="24"/>
          <w:szCs w:val="24"/>
          <w:lang w:val="sr-Latn-RS"/>
        </w:rPr>
        <w:t xml:space="preserve"> (2016). </w:t>
      </w:r>
      <w:r w:rsidR="001B1EE2" w:rsidRPr="00C32990">
        <w:rPr>
          <w:rFonts w:ascii="Arial" w:hAnsi="Arial" w:cs="Arial"/>
          <w:i/>
          <w:sz w:val="24"/>
          <w:szCs w:val="24"/>
          <w:lang w:val="sr-Latn-RS"/>
        </w:rPr>
        <w:t>Dnevnik stručne prakse – Stručna praksa 5</w:t>
      </w:r>
      <w:r w:rsidR="001B1EE2" w:rsidRPr="00C32990">
        <w:rPr>
          <w:rFonts w:ascii="Arial" w:hAnsi="Arial" w:cs="Arial"/>
          <w:sz w:val="24"/>
          <w:szCs w:val="24"/>
          <w:lang w:val="sr-Latn-RS"/>
        </w:rPr>
        <w:t>. Novi Sad: VŠSSOV. Str 51-60.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 Dostupno na sajtu naše škole.</w:t>
      </w:r>
    </w:p>
    <w:p w:rsidR="001B1EE2" w:rsidRPr="00C32990" w:rsidRDefault="001B1EE2" w:rsidP="001B1E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i/>
          <w:sz w:val="24"/>
          <w:szCs w:val="24"/>
          <w:lang w:val="sr-Latn-RS"/>
        </w:rPr>
        <w:t>Osnove programa predškolskog vaspitanja i obrazovanja  Godine uzleta - Fizičko okruženje</w:t>
      </w:r>
      <w:r w:rsidRPr="00C32990">
        <w:rPr>
          <w:rFonts w:ascii="Arial" w:hAnsi="Arial" w:cs="Arial"/>
          <w:sz w:val="24"/>
          <w:szCs w:val="24"/>
          <w:lang w:val="sr-Latn-RS"/>
        </w:rPr>
        <w:t>. (2018). Beograd: MPNTR, UNICEF, IPA. Str. 32-34.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 Dostupno na internetu u PDF formatu.</w:t>
      </w:r>
    </w:p>
    <w:p w:rsidR="001B1EE2" w:rsidRPr="00C32990" w:rsidRDefault="001B1EE2" w:rsidP="000B03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i/>
          <w:sz w:val="24"/>
          <w:szCs w:val="24"/>
          <w:lang w:val="sr-Latn-RS"/>
        </w:rPr>
        <w:t>Pravilnik o bližim uslovima za osnivanje, početak rada i obavljanje delatnosti predškolske ustanove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 ("Sl. glasnik RS - P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 xml:space="preserve">rosvetni glasnik", br. 1/2019). Delovi: 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Didaktička sredstva predškolske ustanove; 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Materijali, igračke, sredstva u jaslama; Materijali, igračke i sredstva u vrtiću. Dostupno na </w:t>
      </w:r>
      <w:proofErr w:type="spellStart"/>
      <w:r w:rsidR="000B0372" w:rsidRPr="00C32990">
        <w:rPr>
          <w:rFonts w:ascii="Arial" w:hAnsi="Arial" w:cs="Arial"/>
          <w:sz w:val="24"/>
          <w:szCs w:val="24"/>
          <w:lang w:val="sr-Latn-RS"/>
        </w:rPr>
        <w:t>linku</w:t>
      </w:r>
      <w:proofErr w:type="spellEnd"/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: </w:t>
      </w:r>
      <w:hyperlink r:id="rId6" w:history="1">
        <w:r w:rsidR="000B0372" w:rsidRPr="00C32990">
          <w:rPr>
            <w:rStyle w:val="Hyperlink"/>
            <w:rFonts w:ascii="Arial" w:hAnsi="Arial" w:cs="Arial"/>
            <w:sz w:val="24"/>
            <w:szCs w:val="24"/>
            <w:lang w:val="sr-Latn-RS"/>
          </w:rPr>
          <w:t>https://www.paragraf.rs/propisi/pravilnik-o-uslovima-za-osnivanje-rad-obavljanje-delatnosti-predskolske-ustanove.html</w:t>
        </w:r>
      </w:hyperlink>
      <w:r w:rsidR="000B0372" w:rsidRPr="00C32990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0B0372" w:rsidRPr="00C32990" w:rsidRDefault="000B0372" w:rsidP="00DE10DE">
      <w:pPr>
        <w:ind w:firstLine="720"/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>Radove SP5 predajete</w:t>
      </w:r>
      <w:r w:rsidR="00DE10DE" w:rsidRPr="00DE10DE">
        <w:t xml:space="preserve"> </w:t>
      </w:r>
      <w:r w:rsidR="00DE10DE" w:rsidRPr="00DE10DE">
        <w:rPr>
          <w:rFonts w:ascii="Arial" w:hAnsi="Arial" w:cs="Arial"/>
          <w:sz w:val="24"/>
          <w:szCs w:val="24"/>
          <w:lang w:val="sr-Latn-RS"/>
        </w:rPr>
        <w:t xml:space="preserve">najkasnije do 31.12.2020. </w:t>
      </w:r>
      <w:r w:rsidRPr="00C32990">
        <w:rPr>
          <w:rFonts w:ascii="Arial" w:hAnsi="Arial" w:cs="Arial"/>
          <w:sz w:val="24"/>
          <w:szCs w:val="24"/>
          <w:lang w:val="sr-Latn-RS"/>
        </w:rPr>
        <w:t>na  G. učionicu SP III godina,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E72E4">
        <w:rPr>
          <w:rFonts w:ascii="Arial" w:hAnsi="Arial" w:cs="Arial"/>
          <w:sz w:val="24"/>
          <w:szCs w:val="24"/>
          <w:lang w:val="sr-Latn-RS"/>
        </w:rPr>
        <w:t>za</w:t>
      </w:r>
      <w:r w:rsidR="009B68B6" w:rsidRPr="00C32990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C32990">
        <w:rPr>
          <w:rFonts w:ascii="Arial" w:hAnsi="Arial" w:cs="Arial"/>
          <w:sz w:val="24"/>
          <w:szCs w:val="24"/>
          <w:lang w:val="sr-Latn-RS"/>
        </w:rPr>
        <w:t xml:space="preserve">predmet SP5 </w:t>
      </w:r>
      <w:r w:rsidR="00DE10DE" w:rsidRPr="00DE10DE">
        <w:rPr>
          <w:rFonts w:ascii="Arial" w:hAnsi="Arial" w:cs="Arial"/>
          <w:b/>
          <w:sz w:val="24"/>
          <w:szCs w:val="24"/>
          <w:lang w:val="sr-Latn-RS"/>
        </w:rPr>
        <w:t>Кôд предмета</w:t>
      </w:r>
      <w:r w:rsidR="00DE10DE" w:rsidRPr="00DE10DE">
        <w:rPr>
          <w:rFonts w:ascii="Arial" w:hAnsi="Arial" w:cs="Arial"/>
          <w:b/>
          <w:sz w:val="24"/>
          <w:szCs w:val="24"/>
          <w:lang w:val="sr-Latn-RS"/>
        </w:rPr>
        <w:t>:</w:t>
      </w:r>
      <w:r w:rsidR="00DE10DE" w:rsidRPr="00DE10DE">
        <w:rPr>
          <w:rFonts w:ascii="Arial" w:hAnsi="Arial" w:cs="Arial"/>
          <w:b/>
          <w:sz w:val="24"/>
          <w:szCs w:val="24"/>
          <w:lang w:val="sr-Latn-RS"/>
        </w:rPr>
        <w:t>7d7kezn</w:t>
      </w:r>
      <w:r w:rsidR="00DE10DE">
        <w:rPr>
          <w:rFonts w:ascii="Arial" w:hAnsi="Arial" w:cs="Arial"/>
          <w:sz w:val="24"/>
          <w:szCs w:val="24"/>
          <w:lang w:val="sr-Latn-RS"/>
        </w:rPr>
        <w:t xml:space="preserve"> </w:t>
      </w:r>
      <w:bookmarkStart w:id="0" w:name="_GoBack"/>
      <w:bookmarkEnd w:id="0"/>
    </w:p>
    <w:p w:rsidR="000B0372" w:rsidRPr="00C32990" w:rsidRDefault="000B0372" w:rsidP="000B0372">
      <w:pPr>
        <w:rPr>
          <w:rFonts w:ascii="Arial" w:hAnsi="Arial" w:cs="Arial"/>
          <w:sz w:val="24"/>
          <w:szCs w:val="24"/>
          <w:lang w:val="sr-Latn-RS"/>
        </w:rPr>
      </w:pPr>
    </w:p>
    <w:p w:rsidR="000B0372" w:rsidRPr="00C32990" w:rsidRDefault="000B0372" w:rsidP="000B0372">
      <w:pPr>
        <w:jc w:val="right"/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 xml:space="preserve">Predmetni profesor dr </w:t>
      </w:r>
      <w:proofErr w:type="spellStart"/>
      <w:r w:rsidRPr="00C32990">
        <w:rPr>
          <w:rFonts w:ascii="Arial" w:hAnsi="Arial" w:cs="Arial"/>
          <w:sz w:val="24"/>
          <w:szCs w:val="24"/>
          <w:lang w:val="sr-Latn-RS"/>
        </w:rPr>
        <w:t>Otilia</w:t>
      </w:r>
      <w:proofErr w:type="spellEnd"/>
      <w:r w:rsidRPr="00C32990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Pr="00C32990">
        <w:rPr>
          <w:rFonts w:ascii="Arial" w:hAnsi="Arial" w:cs="Arial"/>
          <w:sz w:val="24"/>
          <w:szCs w:val="24"/>
          <w:lang w:val="sr-Latn-RS"/>
        </w:rPr>
        <w:t>Velišek</w:t>
      </w:r>
      <w:proofErr w:type="spellEnd"/>
      <w:r w:rsidRPr="00C32990">
        <w:rPr>
          <w:rFonts w:ascii="Arial" w:hAnsi="Arial" w:cs="Arial"/>
          <w:sz w:val="24"/>
          <w:szCs w:val="24"/>
          <w:lang w:val="sr-Latn-RS"/>
        </w:rPr>
        <w:t>-</w:t>
      </w:r>
      <w:proofErr w:type="spellStart"/>
      <w:r w:rsidRPr="00C32990">
        <w:rPr>
          <w:rFonts w:ascii="Arial" w:hAnsi="Arial" w:cs="Arial"/>
          <w:sz w:val="24"/>
          <w:szCs w:val="24"/>
          <w:lang w:val="sr-Latn-RS"/>
        </w:rPr>
        <w:t>Braško</w:t>
      </w:r>
      <w:proofErr w:type="spellEnd"/>
    </w:p>
    <w:p w:rsidR="005B5850" w:rsidRPr="00C32990" w:rsidRDefault="00757EC6" w:rsidP="005B5850">
      <w:pPr>
        <w:ind w:firstLine="720"/>
        <w:rPr>
          <w:rFonts w:ascii="Arial" w:hAnsi="Arial" w:cs="Arial"/>
          <w:sz w:val="24"/>
          <w:szCs w:val="24"/>
          <w:lang w:val="sr-Latn-RS"/>
        </w:rPr>
      </w:pPr>
      <w:r w:rsidRPr="00C32990">
        <w:rPr>
          <w:rFonts w:ascii="Arial" w:hAnsi="Arial" w:cs="Arial"/>
          <w:sz w:val="24"/>
          <w:szCs w:val="24"/>
          <w:lang w:val="sr-Latn-RS"/>
        </w:rPr>
        <w:t xml:space="preserve"> </w:t>
      </w:r>
    </w:p>
    <w:sectPr w:rsidR="005B5850" w:rsidRPr="00C32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1A1"/>
    <w:multiLevelType w:val="hybridMultilevel"/>
    <w:tmpl w:val="2ECE14F0"/>
    <w:lvl w:ilvl="0" w:tplc="09C07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3"/>
    <w:rsid w:val="000B0372"/>
    <w:rsid w:val="00103323"/>
    <w:rsid w:val="001B1EE2"/>
    <w:rsid w:val="001E72E4"/>
    <w:rsid w:val="002A6E31"/>
    <w:rsid w:val="005B5850"/>
    <w:rsid w:val="00757EC6"/>
    <w:rsid w:val="009B68B6"/>
    <w:rsid w:val="00C32990"/>
    <w:rsid w:val="00D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pravilnik-o-uslovima-za-osnivanje-rad-obavljanje-delatnosti-predskolske-ustanov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2020-10-29T15:47:00Z</dcterms:created>
  <dcterms:modified xsi:type="dcterms:W3CDTF">2020-11-16T10:24:00Z</dcterms:modified>
</cp:coreProperties>
</file>